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/>
      </w:pP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ОТЧЕТ </w:t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ОБ ИСПОЛНЕНИИ ПЛАНА </w:t>
      </w:r>
      <w:r>
        <w:rPr>
          <w:rFonts w:cs="Times New Roman"/>
          <w:b/>
          <w:sz w:val="28"/>
          <w:szCs w:val="28"/>
        </w:rPr>
        <w:t xml:space="preserve"> ПО ПРОТИВОДЕЙСТВИЮ КОРРУПЦИИ В КАЗЕННОМ УЧРЕЖДЕНИИ ВОРОНЕЖСКОЙ ОБЛАСТИ «УПРАВЛЕНИЕ СОЦИАЛЬНОЙ ЗАЩИТЫ НАСЕЛЕНИЯ 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</w:rPr>
        <w:t xml:space="preserve">ХОХОЛЬСКОГО РАЙОНА»  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ru-RU"/>
        </w:rPr>
        <w:t xml:space="preserve">ЗА 2023 </w:t>
      </w:r>
      <w:r>
        <w:rPr>
          <w:rFonts w:cs="Times New Roman"/>
          <w:b/>
          <w:sz w:val="28"/>
          <w:szCs w:val="28"/>
        </w:rPr>
        <w:t xml:space="preserve"> ГОД</w:t>
      </w:r>
    </w:p>
    <w:p>
      <w:pPr>
        <w:pStyle w:val="Normal"/>
        <w:spacing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14120" w:type="dxa"/>
        <w:jc w:val="left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082"/>
        <w:gridCol w:w="2100"/>
        <w:gridCol w:w="2670"/>
        <w:gridCol w:w="4595"/>
      </w:tblGrid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Название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  </w:t>
            </w:r>
            <w:r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/>
              </w:rPr>
              <w:t xml:space="preserve">  </w:t>
            </w:r>
            <w:r>
              <w:rPr>
                <w:b/>
                <w:bCs/>
                <w:lang w:val="ru-RU"/>
              </w:rPr>
              <w:t>Ответственный исполнитель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Отметка об исполнении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eastAsia="Times New Roman" w:cs="Times New Roman"/>
                <w:b/>
                <w:b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1.Организационно-методическое и правовое обеспечение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1.1.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Разработка (актуализация) и принятие актов, регламентирующих вопросы предупреждения и противодействия  коррупции в учреждении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/>
            </w:pPr>
            <w:r>
              <w:rPr>
                <w:rFonts w:cs="Times New Roman"/>
              </w:rPr>
              <w:t>по мере необходимости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 целях противодействия коррупции в Учреждении  разработаны и утверждены следующие локальные нормативные акты: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-План  мероприятий по противодействию коррупции на 2023 год;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приказ «О запрете дарить и получать подарки»;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Порядок взаимодействия с государственными органами осуществляющими борьбу с коррупцией»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Утверждена программа обучения работников КУВО «УСЗН Хохольского района» по вопросам профилактики и противодействия коррупции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eastAsia="Times New Roman" w:cs="Times New Roman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4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ind w:left="0" w:right="0" w:hanging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ind w:left="0" w:right="0" w:hanging="0"/>
              <w:jc w:val="center"/>
              <w:rPr/>
            </w:pPr>
            <w:r>
              <w:rPr>
                <w:rFonts w:cs="Times New Roman"/>
                <w:b/>
              </w:rPr>
              <w:t>2.Антикоррупционное просвещение, пропаганда антикоррупционного поведения.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/>
                <w:b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/>
              <w:t>2.1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/>
              <w:t>Размещение на информационном стенде информации о профилактике коррупционных проявлений со стороны граждан и предупреждение коррупционного поведения гражданских служащих и предупреждение коррупционного поведения работников учреждения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постоянно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Панина Н.А.</w:t>
            </w:r>
          </w:p>
        </w:tc>
        <w:tc>
          <w:tcPr>
            <w:tcW w:w="4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На информационном стенде учреждения размещена для ознакомления  сотрудниками и посетителями информация о профилактике коррупционных проявлений со стороны граждан и предупреждение коррупционного поведения работников учреждения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Ознакомление вновь принятых работников с Кодексом профессиональной этики и служебного поведения  работников учреждения в соответствии со ст.  13.3  Федерального Закона от 25.12.2008 « 273-ФЗ  «О противодействии коррупции»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П</w:t>
            </w:r>
            <w:r>
              <w:rPr>
                <w:lang w:val="ru-RU"/>
              </w:rPr>
              <w:t>ри приеме на работу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Застрожных Г.П.</w:t>
            </w:r>
          </w:p>
        </w:tc>
        <w:tc>
          <w:tcPr>
            <w:tcW w:w="4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Вновь принятые работники ознакамливаются с Кодексом профессиональной этики и служебного поведения  работников. С Кодексом  ознакомлены  все сотрудники КУВО «УСЗН Хохольского района»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eastAsia="Times New Roman" w:cs="Times New Roman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2.3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Проведение обучающих мероприятий 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Один раз в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квартал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/>
              </w:rPr>
              <w:t>Застрожных Г.П.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  <w:lang w:val="ru-RU"/>
              </w:rPr>
              <w:t>Проведены обучающиеся  мероприятия по вопросам профилактики и противодействия коррупции (работники проинформированы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lang w:val="ru-RU"/>
              </w:rPr>
              <w:t xml:space="preserve"> об понятии коррупции и правовых основах противодействия коррупции,  об ответственности  за коррупционные правонарушения, за получение и дачу взятки, разъяснены требования  о предотвращении или об урегулировании конфликта интересов, обязанности об уведомлении работодателя об обращениях в целях склонения  к совершении коррупционных правонарушений.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2.4.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Обеспечение функционирования в учреждении «горячей линии» по вопросам противодействия коррупции  в учреждении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В учреждении функционирует «горячая линия» по вопросам противодействия коррупции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2.5.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Бурков И.Н.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На официальном сайте Учреждения ведется  и поддерживается в актуальном состоянии раздел   «Противодействие коррупции» Размещен  план противодействия коррупции и отчет об исполнении плана.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2.6.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cs="Times New Roman"/>
                <w:lang w:val="ru-RU"/>
              </w:rPr>
              <w:t>По мере выявления  фактов коррупции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Работники учреждения информированы об уголовной ответственности за получение и дачу взятки. Разъяснены требования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правонарушений.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2.</w:t>
            </w:r>
            <w:r>
              <w:rPr>
                <w:rFonts w:cs="Times New Roman"/>
                <w:lang w:val="en-US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Обновление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lang w:val="ru-RU"/>
              </w:rPr>
              <w:t xml:space="preserve">  на </w:t>
            </w:r>
            <w:r>
              <w:rPr>
                <w:rFonts w:cs="Times New Roman"/>
              </w:rPr>
              <w:t>информационном стенде  информации в соответствии с положениями Федерального закона от 25.12.2008 №273-ФЗ «О противодействии коррупции»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>
                <w:rFonts w:eastAsia="Times New Roman" w:cs="Times New Roman"/>
              </w:rPr>
            </w:pPr>
            <w:r>
              <w:rPr/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На информационном стенде  обновляется информация в соответствии с положениями Федерального закона от 25.12.2008 № 273-ФЗ «О противодействии коррупции»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/>
              <w:t>2.</w:t>
            </w:r>
            <w:r>
              <w:rPr>
                <w:lang w:val="ru-RU"/>
              </w:rPr>
              <w:t>8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учреждении, проводимых департаментом социальной защиты Воронежской области или иными организациями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По мере проведения  мероприятий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Застрожных Г.П.</w:t>
            </w:r>
          </w:p>
        </w:tc>
        <w:tc>
          <w:tcPr>
            <w:tcW w:w="4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eastAsia="Times New Roman" w:cs="Times New Roman"/>
                <w:lang w:val="ru-RU"/>
              </w:rPr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3.Внедрение антикоррупционных механизмов  в деятельности учреждения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Взаимодействие с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 правоохранительными органами ведется взаимодействие в целях получения информации о фактах проявления коррупции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3.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ежегодно до 31   марта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Руководителем учреждения представлены в департамент социальной защиты Воронежской области сведения о своих доходах, об имуществе и обязательствах имущественного характера, а также о  доходах, об имуществе и обязательствах имущественного характера своего супруга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3.3</w:t>
            </w:r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40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</w:tc>
        <w:tc>
          <w:tcPr>
            <w:tcW w:w="4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9 декабря 2023г. проведено тематическое мероприятие, посвященное   Международному  день борьбы с коррупцией.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400" w:hRule="atLeast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4.1.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Бегина О.А.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  <w:lang w:val="ru-RU"/>
              </w:rPr>
              <w:t xml:space="preserve">Осуществляется контроль за выполнением </w:t>
            </w:r>
            <w:r>
              <w:rPr>
                <w:rFonts w:cs="Times New Roman"/>
              </w:rPr>
              <w:t xml:space="preserve"> заключенных контрактов в сфере закупок товаров, работ, услуг для обеспечения нужд учреждения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4.2.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Бегина О.А.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Осуществляется  контроль  за получением, учетом, хранением, заполнением и порядком выдачи документов государственного образца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4.3.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Бегина О.А.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Не целевого использования денежных средств не допускалось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rFonts w:eastAsia="Times New Roman" w:cs="Times New Roman"/>
              </w:rPr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141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  <w:b/>
              </w:rPr>
              <w:t>5.Иные меры по профилактике коррупции и повышению эффективности противодействия коррупции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5.1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учреждений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ежеквартально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>
                <w:rFonts w:eastAsia="Times New Roman" w:cs="Times New Roman"/>
              </w:rPr>
            </w:pPr>
            <w:r>
              <w:rPr/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eastAsia="Times New Roman" w:cs="Times New Roman"/>
              </w:rPr>
              <w:t>Ежеквартально</w:t>
            </w:r>
            <w:r>
              <w:rPr>
                <w:rFonts w:eastAsia="Times New Roman" w:cs="Times New Roman"/>
                <w:lang w:val="ru-RU"/>
              </w:rPr>
              <w:t xml:space="preserve"> проводится мониторинг коррупционных проявлений посредством анализа жалоб и обращений граждан и организаций, поступающих  в адрес учреждений.  Обращений  граждан, содержащих сведения о коррупции и выявлению фактов коррупции среди сотрудников учреждения не имеется.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5.2.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Панина Н.А.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 w:before="0" w:after="0"/>
              <w:jc w:val="center"/>
              <w:rPr/>
            </w:pPr>
            <w:r>
              <w:rPr>
                <w:rFonts w:cs="Times New Roman"/>
              </w:rPr>
              <w:t>Застрожных Г.П.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Осуществляется мониторинг действующего законодательства РФ в сфере противодействия коррупции на предмет его изменения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5.3.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Проведение проверки качества предоставляемых услуг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</w:t>
            </w:r>
            <w:r>
              <w:rPr>
                <w:rFonts w:cs="Times New Roman"/>
                <w:lang w:val="ru-RU"/>
              </w:rPr>
              <w:t>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Борисова Н.В.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Турищева Е.В.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Проверка качества предоставляемых услуг проводилась путем опроса 196 граждан.</w:t>
            </w:r>
          </w:p>
        </w:tc>
      </w:tr>
      <w:tr>
        <w:trPr>
          <w:trHeight w:val="40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both"/>
              <w:rPr/>
            </w:pPr>
            <w:r>
              <w:rPr>
                <w:rFonts w:cs="Times New Roman"/>
              </w:rPr>
              <w:t>5.4.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>
                <w:rFonts w:cs="Times New Roman"/>
              </w:rPr>
              <w:t>Контроль за исполнением порядка предоставления услуг (платных и (или) бесплатных) учреждением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rFonts w:cs="Times New Roman"/>
              </w:rPr>
              <w:t>постоянно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/>
            </w:pPr>
            <w:r>
              <w:rPr>
                <w:rFonts w:cs="Times New Roman"/>
              </w:rPr>
              <w:t>Дорохина О.В.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center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Стародубцева Е.В.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Осуществляется контроль за исполнением  порядка предоставления услуг</w:t>
            </w:r>
          </w:p>
        </w:tc>
      </w:tr>
    </w:tbl>
    <w:p>
      <w:pPr>
        <w:pStyle w:val="Normal"/>
        <w:widowControl w:val="false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rPr/>
      </w:pPr>
      <w:r>
        <w:rPr>
          <w:lang w:val="ru-RU"/>
        </w:rPr>
        <w:t xml:space="preserve"> 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5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2"/>
    <w:next w:val="Style40"/>
    <w:qFormat/>
    <w:pPr>
      <w:spacing w:before="0" w:after="0"/>
      <w:outlineLvl w:val="0"/>
    </w:pPr>
    <w:rPr/>
  </w:style>
  <w:style w:type="paragraph" w:styleId="2">
    <w:name w:val="Heading 2"/>
    <w:basedOn w:val="Style32"/>
    <w:next w:val="Style33"/>
    <w:qFormat/>
    <w:pPr>
      <w:spacing w:before="0" w:after="0"/>
      <w:outlineLvl w:val="1"/>
    </w:pPr>
    <w:rPr/>
  </w:style>
  <w:style w:type="paragraph" w:styleId="3">
    <w:name w:val="Heading 3"/>
    <w:basedOn w:val="Style32"/>
    <w:next w:val="Style33"/>
    <w:qFormat/>
    <w:pPr>
      <w:spacing w:before="0" w:after="0"/>
      <w:outlineLvl w:val="2"/>
    </w:pPr>
    <w:rPr/>
  </w:style>
  <w:style w:type="paragraph" w:styleId="4">
    <w:name w:val="Heading 4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2"/>
    <w:next w:val="Style33"/>
    <w:qFormat/>
    <w:pPr>
      <w:numPr>
        <w:ilvl w:val="0"/>
        <w:numId w:val="0"/>
      </w:numPr>
    </w:pPr>
    <w:rPr/>
  </w:style>
  <w:style w:type="paragraph" w:styleId="7">
    <w:name w:val="Heading 7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Символы концевой сноски"/>
    <w:qFormat/>
    <w:rPr/>
  </w:style>
  <w:style w:type="paragraph" w:styleId="Style32">
    <w:name w:val="Заголовок"/>
    <w:basedOn w:val="Normal"/>
    <w:next w:val="Style40"/>
    <w:qFormat/>
    <w:pPr>
      <w:keepNext w:val="false"/>
      <w:spacing w:before="0" w:after="0"/>
      <w:jc w:val="center"/>
    </w:pPr>
    <w:rPr>
      <w:b/>
    </w:rPr>
  </w:style>
  <w:style w:type="paragraph" w:styleId="Style33">
    <w:name w:val="Body Text"/>
    <w:basedOn w:val="Normal"/>
    <w:pPr>
      <w:jc w:val="both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6">
    <w:name w:val="Указатель"/>
    <w:basedOn w:val="Normal"/>
    <w:qFormat/>
    <w:pPr>
      <w:jc w:val="left"/>
    </w:pPr>
    <w:rPr>
      <w:rFonts w:cs="Lohit Devanagari"/>
    </w:rPr>
  </w:style>
  <w:style w:type="paragraph" w:styleId="Style37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8">
    <w:name w:val="Title"/>
    <w:basedOn w:val="Normal"/>
    <w:next w:val="Style40"/>
    <w:qFormat/>
    <w:pPr>
      <w:spacing w:before="0" w:after="170"/>
    </w:pPr>
    <w:rPr>
      <w:b/>
    </w:rPr>
  </w:style>
  <w:style w:type="paragraph" w:styleId="Style39">
    <w:name w:val="Subtitle"/>
    <w:basedOn w:val="Normal"/>
    <w:next w:val="Style40"/>
    <w:qFormat/>
    <w:pPr>
      <w:spacing w:before="0" w:after="0"/>
      <w:ind w:left="709" w:right="0" w:hanging="0"/>
      <w:jc w:val="both"/>
    </w:pPr>
    <w:rPr>
      <w:b/>
    </w:rPr>
  </w:style>
  <w:style w:type="paragraph" w:styleId="Style40">
    <w:name w:val="Body Text Indent"/>
    <w:basedOn w:val="Style33"/>
    <w:qFormat/>
    <w:pPr>
      <w:ind w:left="0" w:right="0" w:hanging="0"/>
    </w:pPr>
    <w:rPr/>
  </w:style>
  <w:style w:type="paragraph" w:styleId="Style41">
    <w:name w:val="Обратный отступ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3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3"/>
    <w:qFormat/>
    <w:pPr>
      <w:ind w:left="0" w:right="0" w:hanging="0"/>
    </w:pPr>
    <w:rPr/>
  </w:style>
  <w:style w:type="paragraph" w:styleId="10">
    <w:name w:val="Заголовок 10"/>
    <w:basedOn w:val="Style32"/>
    <w:next w:val="Style33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4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4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4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4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4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4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4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4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4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4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4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4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4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4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4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4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4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4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4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4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4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4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4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4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4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4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4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4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4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4"/>
    <w:qFormat/>
    <w:pPr>
      <w:spacing w:before="0" w:after="0"/>
      <w:ind w:left="0" w:right="0" w:hanging="0"/>
    </w:pPr>
    <w:rPr/>
  </w:style>
  <w:style w:type="paragraph" w:styleId="Style45">
    <w:name w:val="Index Heading"/>
    <w:basedOn w:val="Style32"/>
    <w:pPr>
      <w:ind w:left="0" w:right="0" w:hanging="0"/>
    </w:pPr>
    <w:rPr/>
  </w:style>
  <w:style w:type="paragraph" w:styleId="16">
    <w:name w:val="Index 1"/>
    <w:basedOn w:val="Style36"/>
    <w:pPr>
      <w:ind w:left="0" w:right="0" w:hanging="0"/>
    </w:pPr>
    <w:rPr/>
  </w:style>
  <w:style w:type="paragraph" w:styleId="26">
    <w:name w:val="Index 2"/>
    <w:basedOn w:val="Style36"/>
    <w:pPr>
      <w:ind w:left="0" w:right="0" w:hanging="0"/>
    </w:pPr>
    <w:rPr/>
  </w:style>
  <w:style w:type="paragraph" w:styleId="36">
    <w:name w:val="Index 3"/>
    <w:basedOn w:val="Style36"/>
    <w:pPr>
      <w:ind w:left="0" w:right="0" w:hanging="0"/>
    </w:pPr>
    <w:rPr/>
  </w:style>
  <w:style w:type="paragraph" w:styleId="Style46">
    <w:name w:val="Разделитель предметного указателя"/>
    <w:basedOn w:val="Style36"/>
    <w:qFormat/>
    <w:pPr>
      <w:ind w:left="0" w:right="0" w:hanging="0"/>
    </w:pPr>
    <w:rPr/>
  </w:style>
  <w:style w:type="paragraph" w:styleId="Style47">
    <w:name w:val="TOC Heading"/>
    <w:basedOn w:val="Style32"/>
    <w:next w:val="17"/>
    <w:pPr>
      <w:ind w:left="0" w:right="0" w:hanging="0"/>
    </w:pPr>
    <w:rPr/>
  </w:style>
  <w:style w:type="paragraph" w:styleId="17">
    <w:name w:val="TOC 1"/>
    <w:basedOn w:val="Style36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6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6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6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6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2"/>
    <w:qFormat/>
    <w:pPr/>
    <w:rPr/>
  </w:style>
  <w:style w:type="paragraph" w:styleId="18">
    <w:name w:val="Указатель пользовател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6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6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6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6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6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6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6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6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2"/>
    <w:qFormat/>
    <w:pPr>
      <w:ind w:left="0" w:right="0" w:hanging="0"/>
    </w:pPr>
    <w:rPr/>
  </w:style>
  <w:style w:type="paragraph" w:styleId="19">
    <w:name w:val="Список объектов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2"/>
    <w:qFormat/>
    <w:pPr>
      <w:ind w:left="0" w:right="0" w:hanging="0"/>
    </w:pPr>
    <w:rPr/>
  </w:style>
  <w:style w:type="paragraph" w:styleId="110">
    <w:name w:val="Список таблиц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2"/>
    <w:qFormat/>
    <w:pPr>
      <w:ind w:left="0" w:right="0" w:hanging="0"/>
    </w:pPr>
    <w:rPr/>
  </w:style>
  <w:style w:type="paragraph" w:styleId="111">
    <w:name w:val="Библиография 1"/>
    <w:basedOn w:val="Style36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6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6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6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6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6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6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7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8">
    <w:name w:val="Содержимое таблицы"/>
    <w:basedOn w:val="Normal"/>
    <w:qFormat/>
    <w:pPr/>
    <w:rPr/>
  </w:style>
  <w:style w:type="paragraph" w:styleId="Style59">
    <w:name w:val="Заголовок таблицы"/>
    <w:basedOn w:val="Style58"/>
    <w:qFormat/>
    <w:pPr>
      <w:jc w:val="center"/>
    </w:pPr>
    <w:rPr>
      <w:b/>
    </w:rPr>
  </w:style>
  <w:style w:type="paragraph" w:styleId="Style60">
    <w:name w:val="Иллюстрация"/>
    <w:basedOn w:val="Style35"/>
    <w:qFormat/>
    <w:pPr/>
    <w:rPr/>
  </w:style>
  <w:style w:type="paragraph" w:styleId="Style61">
    <w:name w:val="Таблица"/>
    <w:basedOn w:val="Style35"/>
    <w:qFormat/>
    <w:pPr/>
    <w:rPr/>
  </w:style>
  <w:style w:type="paragraph" w:styleId="Style62">
    <w:name w:val="Текст"/>
    <w:basedOn w:val="Style35"/>
    <w:qFormat/>
    <w:pPr/>
    <w:rPr/>
  </w:style>
  <w:style w:type="paragraph" w:styleId="Style63">
    <w:name w:val="Содержимое врезки"/>
    <w:basedOn w:val="Normal"/>
    <w:qFormat/>
    <w:pPr/>
    <w:rPr/>
  </w:style>
  <w:style w:type="paragraph" w:styleId="Style64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5">
    <w:name w:val="Envelope Address"/>
    <w:basedOn w:val="Normal"/>
    <w:pPr>
      <w:spacing w:before="0" w:after="0"/>
    </w:pPr>
    <w:rPr/>
  </w:style>
  <w:style w:type="paragraph" w:styleId="Style66">
    <w:name w:val="Envelope Return"/>
    <w:basedOn w:val="Normal"/>
    <w:pPr>
      <w:spacing w:before="0" w:after="0"/>
    </w:pPr>
    <w:rPr/>
  </w:style>
  <w:style w:type="paragraph" w:styleId="Style67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5"/>
    <w:qFormat/>
    <w:pPr/>
    <w:rPr/>
  </w:style>
  <w:style w:type="paragraph" w:styleId="Style68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9">
    <w:name w:val="Горизонтальная линия"/>
    <w:basedOn w:val="Normal"/>
    <w:next w:val="Style33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0">
    <w:name w:val="Содержимое списка"/>
    <w:basedOn w:val="Normal"/>
    <w:qFormat/>
    <w:pPr>
      <w:ind w:left="0" w:right="0" w:hanging="0"/>
    </w:pPr>
    <w:rPr/>
  </w:style>
  <w:style w:type="paragraph" w:styleId="Style71">
    <w:name w:val="Заголовок списка"/>
    <w:basedOn w:val="Normal"/>
    <w:next w:val="Style70"/>
    <w:qFormat/>
    <w:pPr>
      <w:ind w:left="0" w:right="0" w:hanging="0"/>
    </w:pPr>
    <w:rPr/>
  </w:style>
  <w:style w:type="paragraph" w:styleId="Style72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3">
    <w:name w:val="Исполнитель документа"/>
    <w:basedOn w:val="Normal"/>
    <w:qFormat/>
    <w:pPr>
      <w:jc w:val="left"/>
    </w:pPr>
    <w:rPr>
      <w:sz w:val="24"/>
    </w:rPr>
  </w:style>
  <w:style w:type="paragraph" w:styleId="Style74">
    <w:name w:val="Заголовок списка иллюстраций"/>
    <w:basedOn w:val="Style32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5">
    <w:name w:val="Маркированный •"/>
    <w:qFormat/>
  </w:style>
  <w:style w:type="numbering" w:styleId="Style76">
    <w:name w:val="Маркированный –"/>
    <w:qFormat/>
  </w:style>
  <w:style w:type="numbering" w:styleId="Style77">
    <w:name w:val="Маркированный "/>
    <w:qFormat/>
  </w:style>
  <w:style w:type="numbering" w:styleId="Style78">
    <w:name w:val="Маркированный "/>
    <w:qFormat/>
  </w:style>
  <w:style w:type="numbering" w:styleId="Style79">
    <w:name w:val="Маркированный "/>
    <w:qFormat/>
  </w:style>
  <w:style w:type="numbering" w:styleId="112">
    <w:name w:val="Нумерованный 1)"/>
    <w:qFormat/>
  </w:style>
  <w:style w:type="numbering" w:styleId="Style80">
    <w:name w:val="Нумерованный а)"/>
    <w:qFormat/>
  </w:style>
  <w:style w:type="numbering" w:styleId="Style81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LibreOffice/7.2.7.2$Linux_X86_64 LibreOffice_project/20$Build-2</Application>
  <AppVersion>15.0000</AppVersion>
  <Pages>7</Pages>
  <Words>931</Words>
  <Characters>7025</Characters>
  <CharactersWithSpaces>8030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2024-01-17T10:19:48Z</cp:lastPrinted>
  <dcterms:modified xsi:type="dcterms:W3CDTF">2024-01-17T11:33:23Z</dcterms:modified>
  <cp:revision>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